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B02" w:rsidRPr="006848D2" w:rsidRDefault="00B71D93">
      <w:pPr>
        <w:rPr>
          <w:rFonts w:ascii="Times New Roman" w:hAnsi="Times New Roman" w:cs="Times New Roman"/>
          <w:b/>
          <w:sz w:val="36"/>
          <w:szCs w:val="36"/>
        </w:rPr>
      </w:pPr>
      <w:r w:rsidRPr="006848D2">
        <w:rPr>
          <w:rFonts w:ascii="Times New Roman" w:hAnsi="Times New Roman" w:cs="Times New Roman"/>
          <w:b/>
          <w:sz w:val="36"/>
          <w:szCs w:val="36"/>
        </w:rPr>
        <w:t>Window</w:t>
      </w:r>
      <w:r w:rsidR="00F932EB">
        <w:rPr>
          <w:rFonts w:ascii="Times New Roman" w:hAnsi="Times New Roman" w:cs="Times New Roman"/>
          <w:b/>
          <w:sz w:val="36"/>
          <w:szCs w:val="36"/>
        </w:rPr>
        <w:t xml:space="preserve"> Drawing</w:t>
      </w:r>
      <w:bookmarkStart w:id="0" w:name="_GoBack"/>
      <w:bookmarkEnd w:id="0"/>
    </w:p>
    <w:p w:rsidR="00B71D93" w:rsidRDefault="00B71D93">
      <w:pPr>
        <w:rPr>
          <w:rFonts w:ascii="Times New Roman" w:hAnsi="Times New Roman" w:cs="Times New Roman"/>
          <w:i/>
          <w:sz w:val="18"/>
          <w:szCs w:val="18"/>
        </w:rPr>
      </w:pPr>
      <w:r w:rsidRPr="006848D2">
        <w:rPr>
          <w:rFonts w:ascii="Times New Roman" w:hAnsi="Times New Roman" w:cs="Times New Roman"/>
          <w:i/>
          <w:sz w:val="18"/>
          <w:szCs w:val="18"/>
        </w:rPr>
        <w:t>Studio Art 2</w:t>
      </w:r>
    </w:p>
    <w:p w:rsidR="006848D2" w:rsidRPr="006848D2" w:rsidRDefault="006848D2">
      <w:pPr>
        <w:rPr>
          <w:rFonts w:ascii="Times New Roman" w:hAnsi="Times New Roman" w:cs="Times New Roman"/>
          <w:i/>
          <w:sz w:val="18"/>
          <w:szCs w:val="18"/>
        </w:rPr>
      </w:pPr>
    </w:p>
    <w:p w:rsidR="00B71D93" w:rsidRDefault="00B71D93">
      <w:pPr>
        <w:rPr>
          <w:rFonts w:ascii="Times New Roman" w:hAnsi="Times New Roman" w:cs="Times New Roman"/>
          <w:sz w:val="24"/>
          <w:szCs w:val="24"/>
        </w:rPr>
      </w:pPr>
      <w:r>
        <w:rPr>
          <w:rFonts w:ascii="Times New Roman" w:hAnsi="Times New Roman" w:cs="Times New Roman"/>
          <w:sz w:val="24"/>
          <w:szCs w:val="24"/>
        </w:rPr>
        <w:t xml:space="preserve">Windows are an extremely symbolic object in art. They can symbolize growth, change, fear, and desire. Lucky for us, we all have windows where we live! So yes, this week we’re going to create artwork that uses a view from a window. </w:t>
      </w:r>
    </w:p>
    <w:p w:rsidR="00B71D93" w:rsidRDefault="00B71D93">
      <w:pPr>
        <w:rPr>
          <w:rFonts w:ascii="Times New Roman" w:hAnsi="Times New Roman" w:cs="Times New Roman"/>
          <w:sz w:val="24"/>
          <w:szCs w:val="24"/>
        </w:rPr>
      </w:pPr>
      <w:r>
        <w:rPr>
          <w:rFonts w:ascii="Times New Roman" w:hAnsi="Times New Roman" w:cs="Times New Roman"/>
          <w:sz w:val="24"/>
          <w:szCs w:val="24"/>
        </w:rPr>
        <w:t xml:space="preserve">This is an observational drawing, which means that you MUST be looking at the window and other objects and </w:t>
      </w:r>
      <w:r w:rsidRPr="00B71D93">
        <w:rPr>
          <w:rFonts w:ascii="Times New Roman" w:hAnsi="Times New Roman" w:cs="Times New Roman"/>
          <w:i/>
          <w:sz w:val="24"/>
          <w:szCs w:val="24"/>
        </w:rPr>
        <w:t>drawing them as realistically as possible</w:t>
      </w:r>
      <w:r>
        <w:rPr>
          <w:rFonts w:ascii="Times New Roman" w:hAnsi="Times New Roman" w:cs="Times New Roman"/>
          <w:sz w:val="24"/>
          <w:szCs w:val="24"/>
        </w:rPr>
        <w:t xml:space="preserve">. </w:t>
      </w:r>
      <w:r w:rsidR="006848D2">
        <w:rPr>
          <w:rFonts w:ascii="Times New Roman" w:hAnsi="Times New Roman" w:cs="Times New Roman"/>
          <w:sz w:val="24"/>
          <w:szCs w:val="24"/>
        </w:rPr>
        <w:t xml:space="preserve">And no, you cannot have a sky full of clouds or a blank </w:t>
      </w:r>
      <w:proofErr w:type="gramStart"/>
      <w:r w:rsidR="006848D2">
        <w:rPr>
          <w:rFonts w:ascii="Times New Roman" w:hAnsi="Times New Roman" w:cs="Times New Roman"/>
          <w:sz w:val="24"/>
          <w:szCs w:val="24"/>
        </w:rPr>
        <w:t>sky.</w:t>
      </w:r>
      <w:proofErr w:type="gramEnd"/>
      <w:r w:rsidR="006848D2">
        <w:rPr>
          <w:rFonts w:ascii="Times New Roman" w:hAnsi="Times New Roman" w:cs="Times New Roman"/>
          <w:sz w:val="24"/>
          <w:szCs w:val="24"/>
        </w:rPr>
        <w:t xml:space="preserve"> . .that won’t cut it.</w:t>
      </w:r>
    </w:p>
    <w:p w:rsidR="00B71D93" w:rsidRDefault="00B71D93">
      <w:pPr>
        <w:rPr>
          <w:rFonts w:ascii="Times New Roman" w:hAnsi="Times New Roman" w:cs="Times New Roman"/>
          <w:sz w:val="24"/>
          <w:szCs w:val="24"/>
        </w:rPr>
      </w:pPr>
      <w:r>
        <w:rPr>
          <w:rFonts w:ascii="Times New Roman" w:hAnsi="Times New Roman" w:cs="Times New Roman"/>
          <w:sz w:val="24"/>
          <w:szCs w:val="24"/>
        </w:rPr>
        <w:t>Also, if you are using pencil, you MUST have a FULL VALUE SCALE to receive full points. That means you must shade the entire page and have dark, medium and light gray tones to form the objects</w:t>
      </w:r>
      <w:r w:rsidR="006848D2">
        <w:rPr>
          <w:rFonts w:ascii="Times New Roman" w:hAnsi="Times New Roman" w:cs="Times New Roman"/>
          <w:sz w:val="24"/>
          <w:szCs w:val="24"/>
        </w:rPr>
        <w:t>. You are all advanced students so I expect more from you.</w:t>
      </w:r>
    </w:p>
    <w:p w:rsidR="006848D2" w:rsidRDefault="006848D2">
      <w:pPr>
        <w:rPr>
          <w:rFonts w:ascii="Times New Roman" w:hAnsi="Times New Roman" w:cs="Times New Roman"/>
          <w:sz w:val="24"/>
          <w:szCs w:val="24"/>
        </w:rPr>
      </w:pPr>
      <w:r>
        <w:rPr>
          <w:rFonts w:ascii="Times New Roman" w:hAnsi="Times New Roman" w:cs="Times New Roman"/>
          <w:sz w:val="24"/>
          <w:szCs w:val="24"/>
        </w:rPr>
        <w:t>I will include some examples below; however, the</w:t>
      </w:r>
      <w:r w:rsidR="00F932EB">
        <w:rPr>
          <w:rFonts w:ascii="Times New Roman" w:hAnsi="Times New Roman" w:cs="Times New Roman"/>
          <w:sz w:val="24"/>
          <w:szCs w:val="24"/>
        </w:rPr>
        <w:t>se examples only demonstrate option #1</w:t>
      </w:r>
      <w:r>
        <w:rPr>
          <w:rFonts w:ascii="Times New Roman" w:hAnsi="Times New Roman" w:cs="Times New Roman"/>
          <w:sz w:val="24"/>
          <w:szCs w:val="24"/>
        </w:rPr>
        <w:t xml:space="preserve"> of your two options for drawing.  Here are your choices:</w:t>
      </w:r>
    </w:p>
    <w:tbl>
      <w:tblPr>
        <w:tblStyle w:val="TableGrid"/>
        <w:tblW w:w="0" w:type="auto"/>
        <w:tblLook w:val="04A0" w:firstRow="1" w:lastRow="0" w:firstColumn="1" w:lastColumn="0" w:noHBand="0" w:noVBand="1"/>
      </w:tblPr>
      <w:tblGrid>
        <w:gridCol w:w="4675"/>
        <w:gridCol w:w="4675"/>
      </w:tblGrid>
      <w:tr w:rsidR="006848D2" w:rsidTr="006848D2">
        <w:tc>
          <w:tcPr>
            <w:tcW w:w="4675" w:type="dxa"/>
          </w:tcPr>
          <w:p w:rsidR="006848D2" w:rsidRPr="006848D2" w:rsidRDefault="006848D2">
            <w:pPr>
              <w:rPr>
                <w:rFonts w:ascii="Times New Roman" w:hAnsi="Times New Roman" w:cs="Times New Roman"/>
                <w:b/>
                <w:sz w:val="28"/>
                <w:szCs w:val="28"/>
              </w:rPr>
            </w:pPr>
            <w:r w:rsidRPr="006848D2">
              <w:rPr>
                <w:rFonts w:ascii="Times New Roman" w:hAnsi="Times New Roman" w:cs="Times New Roman"/>
                <w:b/>
                <w:sz w:val="28"/>
                <w:szCs w:val="28"/>
              </w:rPr>
              <w:t>Option #1</w:t>
            </w:r>
          </w:p>
        </w:tc>
        <w:tc>
          <w:tcPr>
            <w:tcW w:w="4675" w:type="dxa"/>
          </w:tcPr>
          <w:p w:rsidR="006848D2" w:rsidRPr="006848D2" w:rsidRDefault="006848D2">
            <w:pPr>
              <w:rPr>
                <w:rFonts w:ascii="Times New Roman" w:hAnsi="Times New Roman" w:cs="Times New Roman"/>
                <w:b/>
                <w:sz w:val="28"/>
                <w:szCs w:val="28"/>
              </w:rPr>
            </w:pPr>
            <w:r w:rsidRPr="006848D2">
              <w:rPr>
                <w:rFonts w:ascii="Times New Roman" w:hAnsi="Times New Roman" w:cs="Times New Roman"/>
                <w:b/>
                <w:sz w:val="28"/>
                <w:szCs w:val="28"/>
              </w:rPr>
              <w:t>Option #2</w:t>
            </w:r>
          </w:p>
        </w:tc>
      </w:tr>
      <w:tr w:rsidR="006848D2" w:rsidTr="006848D2">
        <w:tc>
          <w:tcPr>
            <w:tcW w:w="4675" w:type="dxa"/>
          </w:tcPr>
          <w:p w:rsidR="006848D2" w:rsidRPr="006848D2" w:rsidRDefault="006848D2">
            <w:pPr>
              <w:rPr>
                <w:rFonts w:ascii="Times New Roman" w:hAnsi="Times New Roman" w:cs="Times New Roman"/>
                <w:i/>
                <w:sz w:val="24"/>
                <w:szCs w:val="24"/>
              </w:rPr>
            </w:pPr>
            <w:r w:rsidRPr="006848D2">
              <w:rPr>
                <w:rFonts w:ascii="Times New Roman" w:hAnsi="Times New Roman" w:cs="Times New Roman"/>
                <w:i/>
                <w:sz w:val="24"/>
                <w:szCs w:val="24"/>
              </w:rPr>
              <w:t>Draw what you see out the window</w:t>
            </w:r>
          </w:p>
        </w:tc>
        <w:tc>
          <w:tcPr>
            <w:tcW w:w="4675" w:type="dxa"/>
          </w:tcPr>
          <w:p w:rsidR="006848D2" w:rsidRPr="006848D2" w:rsidRDefault="006848D2">
            <w:pPr>
              <w:rPr>
                <w:rFonts w:ascii="Times New Roman" w:hAnsi="Times New Roman" w:cs="Times New Roman"/>
                <w:i/>
                <w:sz w:val="24"/>
                <w:szCs w:val="24"/>
              </w:rPr>
            </w:pPr>
            <w:r w:rsidRPr="006848D2">
              <w:rPr>
                <w:rFonts w:ascii="Times New Roman" w:hAnsi="Times New Roman" w:cs="Times New Roman"/>
                <w:i/>
                <w:sz w:val="24"/>
                <w:szCs w:val="24"/>
              </w:rPr>
              <w:t>Create something completely different than what you see out the window</w:t>
            </w:r>
          </w:p>
        </w:tc>
      </w:tr>
      <w:tr w:rsidR="006848D2" w:rsidTr="006848D2">
        <w:tc>
          <w:tcPr>
            <w:tcW w:w="4675" w:type="dxa"/>
          </w:tcPr>
          <w:p w:rsidR="006848D2" w:rsidRDefault="006848D2">
            <w:pPr>
              <w:rPr>
                <w:rFonts w:ascii="Times New Roman" w:hAnsi="Times New Roman" w:cs="Times New Roman"/>
                <w:sz w:val="24"/>
                <w:szCs w:val="24"/>
              </w:rPr>
            </w:pPr>
            <w:r>
              <w:rPr>
                <w:rFonts w:ascii="Times New Roman" w:hAnsi="Times New Roman" w:cs="Times New Roman"/>
                <w:sz w:val="24"/>
                <w:szCs w:val="24"/>
              </w:rPr>
              <w:t>This means that you continue your observational drawing and draw exactly what you see outside.</w:t>
            </w:r>
          </w:p>
        </w:tc>
        <w:tc>
          <w:tcPr>
            <w:tcW w:w="4675" w:type="dxa"/>
          </w:tcPr>
          <w:p w:rsidR="006848D2" w:rsidRDefault="006848D2">
            <w:pPr>
              <w:rPr>
                <w:rFonts w:ascii="Times New Roman" w:hAnsi="Times New Roman" w:cs="Times New Roman"/>
                <w:sz w:val="24"/>
                <w:szCs w:val="24"/>
              </w:rPr>
            </w:pPr>
            <w:r>
              <w:rPr>
                <w:rFonts w:ascii="Times New Roman" w:hAnsi="Times New Roman" w:cs="Times New Roman"/>
                <w:sz w:val="24"/>
                <w:szCs w:val="24"/>
              </w:rPr>
              <w:t xml:space="preserve">This means you can create whatever you want outside your window. You could have unicorns, a giant mouse, Justin </w:t>
            </w:r>
            <w:proofErr w:type="spellStart"/>
            <w:r>
              <w:rPr>
                <w:rFonts w:ascii="Times New Roman" w:hAnsi="Times New Roman" w:cs="Times New Roman"/>
                <w:sz w:val="24"/>
                <w:szCs w:val="24"/>
              </w:rPr>
              <w:t>Beber</w:t>
            </w:r>
            <w:proofErr w:type="spellEnd"/>
            <w:r>
              <w:rPr>
                <w:rFonts w:ascii="Times New Roman" w:hAnsi="Times New Roman" w:cs="Times New Roman"/>
                <w:sz w:val="24"/>
                <w:szCs w:val="24"/>
              </w:rPr>
              <w:t xml:space="preserve">, etc. Use your imagination. It </w:t>
            </w:r>
            <w:r w:rsidRPr="00F932EB">
              <w:rPr>
                <w:rFonts w:ascii="Times New Roman" w:hAnsi="Times New Roman" w:cs="Times New Roman"/>
                <w:b/>
                <w:sz w:val="24"/>
                <w:szCs w:val="24"/>
              </w:rPr>
              <w:t>must be realistic</w:t>
            </w:r>
            <w:r>
              <w:rPr>
                <w:rFonts w:ascii="Times New Roman" w:hAnsi="Times New Roman" w:cs="Times New Roman"/>
                <w:sz w:val="24"/>
                <w:szCs w:val="24"/>
              </w:rPr>
              <w:t>, which means you may have to find refere</w:t>
            </w:r>
            <w:r w:rsidR="00F932EB">
              <w:rPr>
                <w:rFonts w:ascii="Times New Roman" w:hAnsi="Times New Roman" w:cs="Times New Roman"/>
                <w:sz w:val="24"/>
                <w:szCs w:val="24"/>
              </w:rPr>
              <w:t>nce photos to look at</w:t>
            </w:r>
            <w:r>
              <w:rPr>
                <w:rFonts w:ascii="Times New Roman" w:hAnsi="Times New Roman" w:cs="Times New Roman"/>
                <w:sz w:val="24"/>
                <w:szCs w:val="24"/>
              </w:rPr>
              <w:t>.</w:t>
            </w:r>
          </w:p>
        </w:tc>
      </w:tr>
    </w:tbl>
    <w:p w:rsidR="006848D2" w:rsidRDefault="006848D2">
      <w:pPr>
        <w:rPr>
          <w:rFonts w:ascii="Times New Roman" w:hAnsi="Times New Roman" w:cs="Times New Roman"/>
          <w:sz w:val="24"/>
          <w:szCs w:val="24"/>
        </w:rPr>
      </w:pPr>
    </w:p>
    <w:p w:rsidR="00F932EB" w:rsidRDefault="00F932EB">
      <w:pPr>
        <w:rPr>
          <w:rFonts w:ascii="Times New Roman" w:hAnsi="Times New Roman" w:cs="Times New Roman"/>
          <w:sz w:val="24"/>
          <w:szCs w:val="24"/>
        </w:rPr>
      </w:pPr>
      <w:r>
        <w:rPr>
          <w:noProof/>
        </w:rPr>
        <w:lastRenderedPageBreak/>
        <w:drawing>
          <wp:inline distT="0" distB="0" distL="0" distR="0" wp14:anchorId="3AAB7BAA" wp14:editId="5FB3F914">
            <wp:extent cx="3676507" cy="322794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84023" cy="3234541"/>
                    </a:xfrm>
                    <a:prstGeom prst="rect">
                      <a:avLst/>
                    </a:prstGeom>
                  </pic:spPr>
                </pic:pic>
              </a:graphicData>
            </a:graphic>
          </wp:inline>
        </w:drawing>
      </w:r>
    </w:p>
    <w:p w:rsidR="00F932EB" w:rsidRDefault="00F932EB">
      <w:pPr>
        <w:rPr>
          <w:rFonts w:ascii="Times New Roman" w:hAnsi="Times New Roman" w:cs="Times New Roman"/>
          <w:sz w:val="24"/>
          <w:szCs w:val="24"/>
        </w:rPr>
      </w:pPr>
      <w:r>
        <w:rPr>
          <w:noProof/>
        </w:rPr>
        <w:drawing>
          <wp:inline distT="0" distB="0" distL="0" distR="0" wp14:anchorId="5B2D8788" wp14:editId="7CB54591">
            <wp:extent cx="3723742" cy="28258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63837" cy="2856254"/>
                    </a:xfrm>
                    <a:prstGeom prst="rect">
                      <a:avLst/>
                    </a:prstGeom>
                  </pic:spPr>
                </pic:pic>
              </a:graphicData>
            </a:graphic>
          </wp:inline>
        </w:drawing>
      </w:r>
    </w:p>
    <w:p w:rsidR="00F932EB" w:rsidRDefault="00F932EB">
      <w:pPr>
        <w:rPr>
          <w:rFonts w:ascii="Times New Roman" w:hAnsi="Times New Roman" w:cs="Times New Roman"/>
          <w:sz w:val="24"/>
          <w:szCs w:val="24"/>
        </w:rPr>
      </w:pPr>
    </w:p>
    <w:p w:rsidR="00F932EB" w:rsidRPr="00B71D93" w:rsidRDefault="00F932EB">
      <w:pPr>
        <w:rPr>
          <w:rFonts w:ascii="Times New Roman" w:hAnsi="Times New Roman" w:cs="Times New Roman"/>
          <w:sz w:val="24"/>
          <w:szCs w:val="24"/>
        </w:rPr>
      </w:pPr>
      <w:r>
        <w:rPr>
          <w:rFonts w:ascii="Times New Roman" w:hAnsi="Times New Roman" w:cs="Times New Roman"/>
          <w:sz w:val="24"/>
          <w:szCs w:val="24"/>
        </w:rPr>
        <w:t>DUE DATE: TUESDAY, MAY 12, 11:59 pm</w:t>
      </w:r>
    </w:p>
    <w:sectPr w:rsidR="00F932EB" w:rsidRPr="00B71D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D93"/>
    <w:rsid w:val="006848D2"/>
    <w:rsid w:val="008E45FC"/>
    <w:rsid w:val="00B71D93"/>
    <w:rsid w:val="00C84EAB"/>
    <w:rsid w:val="00F93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4C2FA"/>
  <w15:chartTrackingRefBased/>
  <w15:docId w15:val="{94FB8931-5665-47CB-A334-A2D22B18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4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206</Words>
  <Characters>1177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Appleby, Ruth</dc:creator>
  <cp:keywords/>
  <dc:description/>
  <cp:lastModifiedBy>Appleby, Ruth</cp:lastModifiedBy>
  <cp:revision>1</cp:revision>
  <dcterms:created xsi:type="dcterms:W3CDTF">2020-05-04T19:51:00Z</dcterms:created>
  <dcterms:modified xsi:type="dcterms:W3CDTF">2020-05-04T20:17:00Z</dcterms:modified>
</cp:coreProperties>
</file>